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62" w:rsidRDefault="00434362" w:rsidP="00434362">
      <w:pPr>
        <w:pStyle w:val="a7"/>
        <w:jc w:val="right"/>
        <w:rPr>
          <w:sz w:val="28"/>
          <w:szCs w:val="32"/>
        </w:rPr>
      </w:pPr>
      <w:r>
        <w:rPr>
          <w:sz w:val="28"/>
          <w:szCs w:val="32"/>
        </w:rPr>
        <w:t>Приложен</w:t>
      </w:r>
      <w:bookmarkStart w:id="0" w:name="_GoBack"/>
      <w:bookmarkEnd w:id="0"/>
      <w:r>
        <w:rPr>
          <w:sz w:val="28"/>
          <w:szCs w:val="32"/>
        </w:rPr>
        <w:t>ие</w:t>
      </w:r>
    </w:p>
    <w:p w:rsidR="00434362" w:rsidRDefault="00434362" w:rsidP="00434362">
      <w:pPr>
        <w:ind w:left="5940"/>
        <w:jc w:val="right"/>
        <w:rPr>
          <w:szCs w:val="28"/>
        </w:rPr>
      </w:pPr>
    </w:p>
    <w:p w:rsidR="00434362" w:rsidRDefault="00434362" w:rsidP="00434362">
      <w:pPr>
        <w:ind w:left="4860"/>
        <w:jc w:val="right"/>
        <w:rPr>
          <w:sz w:val="28"/>
          <w:szCs w:val="28"/>
        </w:rPr>
      </w:pPr>
      <w:r>
        <w:rPr>
          <w:sz w:val="28"/>
          <w:szCs w:val="28"/>
        </w:rPr>
        <w:t>УТВЕРЖДЕНО</w:t>
      </w:r>
    </w:p>
    <w:p w:rsidR="00434362" w:rsidRDefault="00434362" w:rsidP="00434362">
      <w:pPr>
        <w:ind w:left="4860"/>
        <w:jc w:val="right"/>
        <w:rPr>
          <w:sz w:val="28"/>
          <w:szCs w:val="28"/>
        </w:rPr>
      </w:pPr>
      <w:r>
        <w:rPr>
          <w:sz w:val="28"/>
          <w:szCs w:val="28"/>
        </w:rPr>
        <w:t>приказом управления</w:t>
      </w:r>
    </w:p>
    <w:p w:rsidR="00434362" w:rsidRDefault="00434362" w:rsidP="00434362">
      <w:pPr>
        <w:ind w:left="4860"/>
        <w:jc w:val="right"/>
        <w:rPr>
          <w:sz w:val="28"/>
          <w:szCs w:val="28"/>
        </w:rPr>
      </w:pPr>
      <w:r>
        <w:rPr>
          <w:sz w:val="28"/>
          <w:szCs w:val="28"/>
        </w:rPr>
        <w:t>образования и науки</w:t>
      </w:r>
    </w:p>
    <w:p w:rsidR="00434362" w:rsidRDefault="00434362" w:rsidP="00434362">
      <w:pPr>
        <w:ind w:left="4860"/>
        <w:jc w:val="right"/>
        <w:rPr>
          <w:sz w:val="28"/>
          <w:szCs w:val="28"/>
        </w:rPr>
      </w:pPr>
      <w:r>
        <w:rPr>
          <w:sz w:val="28"/>
          <w:szCs w:val="28"/>
        </w:rPr>
        <w:t>от _</w:t>
      </w:r>
      <w:r>
        <w:rPr>
          <w:sz w:val="28"/>
          <w:szCs w:val="28"/>
          <w:u w:val="single"/>
        </w:rPr>
        <w:t>02.02.2022</w:t>
      </w:r>
      <w:r>
        <w:rPr>
          <w:sz w:val="28"/>
          <w:szCs w:val="28"/>
        </w:rPr>
        <w:t>_№_</w:t>
      </w:r>
      <w:r>
        <w:rPr>
          <w:sz w:val="28"/>
          <w:szCs w:val="28"/>
          <w:u w:val="single"/>
        </w:rPr>
        <w:t>214</w:t>
      </w:r>
      <w:r>
        <w:rPr>
          <w:sz w:val="28"/>
          <w:szCs w:val="28"/>
        </w:rPr>
        <w:t>_</w:t>
      </w:r>
    </w:p>
    <w:p w:rsidR="00434362" w:rsidRDefault="00434362" w:rsidP="00434362">
      <w:pPr>
        <w:shd w:val="clear" w:color="auto" w:fill="FFFFFF"/>
        <w:jc w:val="center"/>
        <w:rPr>
          <w:spacing w:val="-1"/>
          <w:sz w:val="28"/>
          <w:szCs w:val="28"/>
        </w:rPr>
      </w:pPr>
    </w:p>
    <w:p w:rsidR="00434362" w:rsidRDefault="00434362" w:rsidP="00434362">
      <w:pPr>
        <w:jc w:val="center"/>
        <w:rPr>
          <w:sz w:val="28"/>
          <w:szCs w:val="28"/>
        </w:rPr>
      </w:pPr>
      <w:r>
        <w:rPr>
          <w:sz w:val="28"/>
          <w:szCs w:val="28"/>
        </w:rPr>
        <w:t>ПОЛОЖЕНИЕ</w:t>
      </w:r>
    </w:p>
    <w:p w:rsidR="00434362" w:rsidRDefault="00434362" w:rsidP="00434362">
      <w:pPr>
        <w:pStyle w:val="HTMLPreformatted"/>
        <w:ind w:left="0"/>
        <w:jc w:val="center"/>
        <w:rPr>
          <w:rFonts w:ascii="Times New Roman" w:hAnsi="Times New Roman" w:cs="Times New Roman"/>
          <w:sz w:val="28"/>
          <w:szCs w:val="28"/>
        </w:rPr>
      </w:pPr>
      <w:r>
        <w:rPr>
          <w:rFonts w:ascii="Times New Roman" w:hAnsi="Times New Roman" w:cs="Times New Roman"/>
          <w:sz w:val="28"/>
          <w:szCs w:val="28"/>
        </w:rPr>
        <w:t xml:space="preserve">о региональном конкурсе </w:t>
      </w:r>
    </w:p>
    <w:p w:rsidR="00434362" w:rsidRDefault="00434362" w:rsidP="00434362">
      <w:pPr>
        <w:jc w:val="center"/>
        <w:rPr>
          <w:sz w:val="28"/>
          <w:szCs w:val="28"/>
        </w:rPr>
      </w:pPr>
      <w:r>
        <w:rPr>
          <w:sz w:val="28"/>
          <w:szCs w:val="28"/>
        </w:rPr>
        <w:t>«Лидер в образовании - 2022»</w:t>
      </w:r>
    </w:p>
    <w:p w:rsidR="00434362" w:rsidRDefault="00434362" w:rsidP="00434362">
      <w:pPr>
        <w:jc w:val="both"/>
        <w:rPr>
          <w:sz w:val="28"/>
          <w:szCs w:val="28"/>
        </w:rPr>
      </w:pPr>
    </w:p>
    <w:p w:rsidR="00434362" w:rsidRDefault="00434362" w:rsidP="00434362">
      <w:pPr>
        <w:ind w:firstLine="709"/>
        <w:jc w:val="center"/>
        <w:rPr>
          <w:b/>
          <w:sz w:val="28"/>
          <w:szCs w:val="28"/>
        </w:rPr>
      </w:pPr>
      <w:r>
        <w:rPr>
          <w:b/>
          <w:sz w:val="28"/>
          <w:szCs w:val="28"/>
        </w:rPr>
        <w:t>1. Общие положения</w:t>
      </w:r>
    </w:p>
    <w:p w:rsidR="00434362" w:rsidRDefault="00434362" w:rsidP="00434362">
      <w:pPr>
        <w:ind w:firstLine="709"/>
        <w:jc w:val="center"/>
        <w:rPr>
          <w:sz w:val="28"/>
          <w:szCs w:val="28"/>
        </w:rPr>
      </w:pPr>
    </w:p>
    <w:p w:rsidR="00434362" w:rsidRDefault="00434362" w:rsidP="00434362">
      <w:pPr>
        <w:pStyle w:val="1"/>
        <w:numPr>
          <w:ilvl w:val="1"/>
          <w:numId w:val="1"/>
        </w:numPr>
        <w:snapToGrid w:val="0"/>
        <w:spacing w:line="240" w:lineRule="auto"/>
        <w:ind w:firstLineChars="257" w:firstLine="720"/>
        <w:jc w:val="both"/>
        <w:rPr>
          <w:sz w:val="28"/>
          <w:szCs w:val="28"/>
        </w:rPr>
      </w:pPr>
      <w:r>
        <w:rPr>
          <w:sz w:val="28"/>
          <w:szCs w:val="28"/>
        </w:rPr>
        <w:t>Региональный конкурс «Лидер в образовании - 2022» (далее – Конкурс) проводится управлением образования и науки области, Тамбовским областным государственным образовательным автономным учреждением дополнительного профессионального образования «Институт повышения квалификации работников образования» (далее – ТОИПКРО) и Тамбовской областной организацией Профессионального союза работников народного образования и науки Российской Федерации.</w:t>
      </w:r>
    </w:p>
    <w:p w:rsidR="00434362" w:rsidRDefault="00434362" w:rsidP="00434362">
      <w:pPr>
        <w:ind w:firstLine="709"/>
        <w:jc w:val="both"/>
        <w:rPr>
          <w:sz w:val="28"/>
          <w:szCs w:val="28"/>
        </w:rPr>
      </w:pPr>
      <w:r>
        <w:rPr>
          <w:sz w:val="28"/>
          <w:szCs w:val="28"/>
        </w:rPr>
        <w:t>1.2. Цель Конкурса: выявление, поддержка и поощрение перспективных руководителей, имеющих управленческий опыт, оказывающий эффективное влияние на развитие региональной системы образования.</w:t>
      </w:r>
    </w:p>
    <w:p w:rsidR="00434362" w:rsidRDefault="00434362" w:rsidP="00434362">
      <w:pPr>
        <w:ind w:firstLine="709"/>
        <w:jc w:val="both"/>
        <w:rPr>
          <w:sz w:val="28"/>
          <w:szCs w:val="28"/>
        </w:rPr>
      </w:pPr>
      <w:r>
        <w:rPr>
          <w:sz w:val="28"/>
          <w:szCs w:val="28"/>
        </w:rPr>
        <w:t>1.3. Основными задачами Конкурса являются: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лучших практик инновационного управления образовательными организациями, творчески работающих лидеров в системе образования;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развитие профессиональной компетентности руководителей по вопросам эффективного управления образовательными системами и проектной культуры управления;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распространение опыта использования современных эффективных технологий управления образовательными системами;</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позитивного социального и профессионального имиджа руководителей и специалистов органов управления образованием, образовательных учреждений области, публичное признание их личного вклада в развитие системы образования;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поддержка и поощрение творчески работающих руководителей, содействие повышению их квалификации.</w:t>
      </w:r>
    </w:p>
    <w:p w:rsidR="00434362" w:rsidRDefault="00434362" w:rsidP="00434362">
      <w:pPr>
        <w:tabs>
          <w:tab w:val="left" w:pos="0"/>
        </w:tabs>
        <w:ind w:firstLineChars="257" w:firstLine="720"/>
        <w:jc w:val="both"/>
        <w:rPr>
          <w:sz w:val="28"/>
          <w:szCs w:val="28"/>
        </w:rPr>
      </w:pPr>
      <w:r>
        <w:rPr>
          <w:sz w:val="28"/>
          <w:szCs w:val="28"/>
        </w:rPr>
        <w:t>1.4. Финансирование Конкурса осуществляется согласно смете расходов, утверждённой приказом управления образования и науки области.</w:t>
      </w:r>
    </w:p>
    <w:p w:rsidR="00434362" w:rsidRDefault="00434362" w:rsidP="00434362">
      <w:pPr>
        <w:tabs>
          <w:tab w:val="left" w:pos="0"/>
        </w:tabs>
        <w:ind w:firstLineChars="257" w:firstLine="720"/>
        <w:jc w:val="both"/>
        <w:rPr>
          <w:sz w:val="28"/>
          <w:szCs w:val="28"/>
        </w:rPr>
      </w:pPr>
      <w:r>
        <w:rPr>
          <w:sz w:val="28"/>
          <w:szCs w:val="28"/>
        </w:rPr>
        <w:t>1.5. Конкурс проходит в виде конкурсных испытаний в три этапа.</w:t>
      </w:r>
    </w:p>
    <w:p w:rsidR="00434362" w:rsidRDefault="00434362" w:rsidP="00434362">
      <w:pPr>
        <w:tabs>
          <w:tab w:val="left" w:pos="0"/>
        </w:tabs>
        <w:ind w:firstLineChars="257" w:firstLine="720"/>
        <w:jc w:val="both"/>
        <w:rPr>
          <w:sz w:val="28"/>
          <w:szCs w:val="28"/>
        </w:rPr>
      </w:pPr>
      <w:r>
        <w:rPr>
          <w:sz w:val="28"/>
          <w:szCs w:val="28"/>
        </w:rPr>
        <w:t>1.6. Расходы по командированию участников на все мероприятия Конкурса финансируются за счёт направляющей стороны.</w:t>
      </w:r>
    </w:p>
    <w:p w:rsidR="00434362" w:rsidRDefault="00434362" w:rsidP="00434362">
      <w:pPr>
        <w:pStyle w:val="HTMLPreformatted"/>
        <w:ind w:left="0" w:firstLine="709"/>
        <w:jc w:val="both"/>
        <w:rPr>
          <w:rFonts w:ascii="Times New Roman" w:hAnsi="Times New Roman" w:cs="Times New Roman"/>
          <w:b/>
          <w:sz w:val="28"/>
          <w:szCs w:val="28"/>
        </w:rPr>
      </w:pPr>
    </w:p>
    <w:p w:rsidR="00434362" w:rsidRDefault="00434362" w:rsidP="00434362">
      <w:pPr>
        <w:jc w:val="center"/>
        <w:rPr>
          <w:b/>
          <w:sz w:val="28"/>
          <w:szCs w:val="28"/>
        </w:rPr>
      </w:pPr>
    </w:p>
    <w:p w:rsidR="00434362" w:rsidRDefault="00434362" w:rsidP="00434362">
      <w:pPr>
        <w:jc w:val="center"/>
        <w:rPr>
          <w:b/>
          <w:sz w:val="28"/>
          <w:szCs w:val="28"/>
        </w:rPr>
      </w:pPr>
    </w:p>
    <w:p w:rsidR="00434362" w:rsidRDefault="00434362" w:rsidP="00434362">
      <w:pPr>
        <w:jc w:val="center"/>
        <w:rPr>
          <w:b/>
          <w:sz w:val="28"/>
          <w:szCs w:val="28"/>
        </w:rPr>
      </w:pPr>
      <w:r>
        <w:rPr>
          <w:b/>
          <w:sz w:val="28"/>
          <w:szCs w:val="28"/>
        </w:rPr>
        <w:t>Участники Конкурса</w:t>
      </w:r>
    </w:p>
    <w:p w:rsidR="00434362" w:rsidRDefault="00434362" w:rsidP="00434362">
      <w:pPr>
        <w:jc w:val="center"/>
        <w:rPr>
          <w:b/>
          <w:sz w:val="28"/>
          <w:szCs w:val="28"/>
        </w:rPr>
      </w:pP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2.1. Участниками Конкурса могут быть:</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руководители и специалисты органов местного самоуправления, осуществляющих управление в сфере образования;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руководители и специалисты муниципальных методических служб;</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руководители, заместители руководителя образовательных организаций, реализующих программы дошкольного, начального общего, основного общего, среднего общего образования, профессионального и дополнительного образования.</w:t>
      </w:r>
    </w:p>
    <w:p w:rsidR="00434362" w:rsidRDefault="00434362" w:rsidP="00434362">
      <w:pPr>
        <w:pStyle w:val="HTMLPreformatted"/>
        <w:ind w:left="0" w:firstLine="709"/>
        <w:jc w:val="both"/>
        <w:rPr>
          <w:rFonts w:ascii="Times New Roman" w:hAnsi="Times New Roman" w:cs="Times New Roman"/>
          <w:sz w:val="28"/>
          <w:szCs w:val="28"/>
        </w:rPr>
      </w:pPr>
      <w:r>
        <w:rPr>
          <w:rFonts w:ascii="Times New Roman" w:hAnsi="Times New Roman" w:cs="Times New Roman"/>
          <w:sz w:val="28"/>
          <w:szCs w:val="28"/>
        </w:rPr>
        <w:t>Участниками Конкурса могут быть руководящие работники, имеющие стаж управленческой деятельности не менее 3-х лет.</w:t>
      </w:r>
    </w:p>
    <w:p w:rsidR="00434362" w:rsidRDefault="00434362" w:rsidP="00434362">
      <w:pPr>
        <w:ind w:firstLine="709"/>
        <w:jc w:val="both"/>
        <w:rPr>
          <w:sz w:val="28"/>
          <w:szCs w:val="28"/>
        </w:rPr>
      </w:pPr>
      <w:r>
        <w:rPr>
          <w:sz w:val="28"/>
          <w:szCs w:val="28"/>
        </w:rPr>
        <w:t xml:space="preserve">2.2. Выдвижение участников Конкурса производится </w:t>
      </w:r>
    </w:p>
    <w:p w:rsidR="00434362" w:rsidRDefault="00434362" w:rsidP="00434362">
      <w:pPr>
        <w:ind w:firstLine="709"/>
        <w:jc w:val="both"/>
        <w:rPr>
          <w:sz w:val="28"/>
          <w:szCs w:val="28"/>
        </w:rPr>
      </w:pPr>
      <w:r>
        <w:rPr>
          <w:sz w:val="28"/>
          <w:szCs w:val="28"/>
        </w:rPr>
        <w:t>органом местного самоуправления, осуществляющим управление в сфере образования;</w:t>
      </w:r>
    </w:p>
    <w:p w:rsidR="00434362" w:rsidRDefault="00434362" w:rsidP="00434362">
      <w:pPr>
        <w:ind w:firstLine="709"/>
        <w:jc w:val="both"/>
        <w:rPr>
          <w:sz w:val="28"/>
          <w:szCs w:val="28"/>
        </w:rPr>
      </w:pPr>
      <w:r>
        <w:rPr>
          <w:sz w:val="28"/>
          <w:szCs w:val="28"/>
        </w:rPr>
        <w:t>педагогическим коллективом образовательной организации;</w:t>
      </w:r>
    </w:p>
    <w:p w:rsidR="00434362" w:rsidRDefault="00434362" w:rsidP="00434362">
      <w:pPr>
        <w:ind w:firstLine="709"/>
        <w:jc w:val="both"/>
        <w:rPr>
          <w:sz w:val="28"/>
          <w:szCs w:val="28"/>
        </w:rPr>
      </w:pPr>
      <w:r>
        <w:rPr>
          <w:sz w:val="28"/>
          <w:szCs w:val="28"/>
        </w:rPr>
        <w:t>профессиональным сообществом, созданным в установленном порядке, или органом самоуправления (советом руководителей, попечительским советом, советом учреждения и т.д.), обеспечивающим государственно-общественный характер управления (далее – Заявитель);</w:t>
      </w:r>
    </w:p>
    <w:p w:rsidR="00434362" w:rsidRDefault="00434362" w:rsidP="00434362">
      <w:pPr>
        <w:ind w:firstLine="709"/>
        <w:jc w:val="both"/>
        <w:rPr>
          <w:sz w:val="28"/>
          <w:szCs w:val="28"/>
        </w:rPr>
      </w:pPr>
      <w:r>
        <w:rPr>
          <w:sz w:val="28"/>
          <w:szCs w:val="28"/>
        </w:rPr>
        <w:t>путём самовыдвижения.</w:t>
      </w:r>
    </w:p>
    <w:p w:rsidR="00434362" w:rsidRDefault="00434362" w:rsidP="00434362">
      <w:pPr>
        <w:ind w:firstLine="709"/>
        <w:jc w:val="both"/>
        <w:rPr>
          <w:sz w:val="28"/>
          <w:szCs w:val="28"/>
        </w:rPr>
      </w:pPr>
    </w:p>
    <w:p w:rsidR="00434362" w:rsidRDefault="00434362" w:rsidP="00434362">
      <w:pPr>
        <w:ind w:firstLine="709"/>
        <w:jc w:val="center"/>
        <w:rPr>
          <w:b/>
          <w:sz w:val="28"/>
          <w:szCs w:val="28"/>
        </w:rPr>
      </w:pPr>
      <w:r>
        <w:rPr>
          <w:b/>
          <w:sz w:val="28"/>
          <w:szCs w:val="28"/>
        </w:rPr>
        <w:t>3. Организация и проведение Конкурса</w:t>
      </w:r>
    </w:p>
    <w:p w:rsidR="00434362" w:rsidRDefault="00434362" w:rsidP="00434362">
      <w:pPr>
        <w:ind w:firstLine="709"/>
        <w:jc w:val="center"/>
        <w:rPr>
          <w:sz w:val="28"/>
          <w:szCs w:val="28"/>
        </w:rPr>
      </w:pPr>
    </w:p>
    <w:p w:rsidR="00434362" w:rsidRDefault="00434362" w:rsidP="00434362">
      <w:pPr>
        <w:pStyle w:val="NormalWeb"/>
        <w:tabs>
          <w:tab w:val="left" w:pos="1365"/>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3.1. Для организации и проведения Конкурса создаётся организационный комитет,</w:t>
      </w:r>
      <w:r>
        <w:rPr>
          <w:rFonts w:ascii="Times New Roman" w:hAnsi="Times New Roman" w:cs="Times New Roman"/>
          <w:b/>
          <w:sz w:val="28"/>
          <w:szCs w:val="28"/>
        </w:rPr>
        <w:t xml:space="preserve"> </w:t>
      </w:r>
      <w:r>
        <w:rPr>
          <w:rFonts w:ascii="Times New Roman" w:hAnsi="Times New Roman" w:cs="Times New Roman"/>
          <w:sz w:val="28"/>
          <w:szCs w:val="28"/>
        </w:rPr>
        <w:t>который:</w:t>
      </w:r>
    </w:p>
    <w:p w:rsidR="00434362" w:rsidRDefault="00434362" w:rsidP="00434362">
      <w:pPr>
        <w:pStyle w:val="NormalWeb"/>
        <w:tabs>
          <w:tab w:val="left" w:pos="1365"/>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процедуру проведения Конкурса, критерии оценивания конкурсных испытаний и максимальный балл по каждому критерию оценивания участников Конкурса;</w:t>
      </w:r>
    </w:p>
    <w:p w:rsidR="00434362" w:rsidRDefault="00434362" w:rsidP="00434362">
      <w:pPr>
        <w:pStyle w:val="NormalWeb"/>
        <w:tabs>
          <w:tab w:val="left" w:pos="108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определяет требования к оформлению представляемых на Конкурс материалов;</w:t>
      </w:r>
    </w:p>
    <w:p w:rsidR="00434362" w:rsidRDefault="00434362" w:rsidP="00434362">
      <w:pPr>
        <w:pStyle w:val="NormalWeb"/>
        <w:tabs>
          <w:tab w:val="left" w:pos="108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принимает материалы кандидатов на участие в Конкурсе;</w:t>
      </w:r>
    </w:p>
    <w:p w:rsidR="00434362" w:rsidRDefault="00434362" w:rsidP="00434362">
      <w:pPr>
        <w:pStyle w:val="NormalWeb"/>
        <w:tabs>
          <w:tab w:val="left" w:pos="108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привлекает спонсоров для проведения финала Конкурса.</w:t>
      </w:r>
    </w:p>
    <w:p w:rsidR="00434362" w:rsidRDefault="00434362" w:rsidP="00434362">
      <w:pPr>
        <w:pStyle w:val="NormalWeb"/>
        <w:tabs>
          <w:tab w:val="left" w:pos="1365"/>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Выполнение организационной и технической работы по объявлению Конкурса, приёму материалов и подготовке их для рассмотрения оргкомитетом, а также решение других организационных вопросов осуществляются секретарём организационного комитета. </w:t>
      </w:r>
    </w:p>
    <w:p w:rsidR="00434362" w:rsidRDefault="00434362" w:rsidP="00434362">
      <w:pPr>
        <w:pStyle w:val="NormalWe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3.3. В целях оценки достижений в профессиональной и общественной деятельности участников Конкурса и выбора победителя создаётся жюри Конкурса (далее – жюри). Состав жюри утверждается приказом управления образования и науки области.</w:t>
      </w:r>
    </w:p>
    <w:p w:rsidR="00434362" w:rsidRDefault="00434362" w:rsidP="00434362">
      <w:pPr>
        <w:pStyle w:val="NormalWe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3.4. В состав жюри входят представители управления образования и науки области, других органов исполнительной власти, ТОИПКРО, организаций профессионального и высшего образования, общественных </w:t>
      </w:r>
      <w:r>
        <w:rPr>
          <w:rFonts w:ascii="Times New Roman" w:hAnsi="Times New Roman" w:cs="Times New Roman"/>
          <w:sz w:val="28"/>
          <w:szCs w:val="28"/>
        </w:rPr>
        <w:lastRenderedPageBreak/>
        <w:t>организаций, творческих союзов, победители прошлых лет Конкурса.</w:t>
      </w:r>
    </w:p>
    <w:p w:rsidR="00434362" w:rsidRDefault="00434362" w:rsidP="00434362">
      <w:pPr>
        <w:pStyle w:val="NormalWe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3.5. Жюри оценивает мероприятия в соответствии с разделом 4.</w:t>
      </w:r>
    </w:p>
    <w:p w:rsidR="00434362" w:rsidRDefault="00434362" w:rsidP="00434362">
      <w:pPr>
        <w:pStyle w:val="NormalWe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3.6. Конкурс проводится в период с 04 февраля по 17 марта 2022 года.</w:t>
      </w:r>
    </w:p>
    <w:p w:rsidR="00434362" w:rsidRDefault="00434362" w:rsidP="00434362">
      <w:pPr>
        <w:shd w:val="clear" w:color="auto" w:fill="FFFFFF"/>
        <w:ind w:firstLine="709"/>
        <w:jc w:val="both"/>
        <w:rPr>
          <w:sz w:val="28"/>
          <w:szCs w:val="28"/>
        </w:rPr>
      </w:pPr>
      <w:r>
        <w:rPr>
          <w:sz w:val="28"/>
          <w:szCs w:val="28"/>
        </w:rPr>
        <w:t xml:space="preserve">3.7. Участники Конкурса в срок </w:t>
      </w:r>
      <w:r>
        <w:rPr>
          <w:b/>
          <w:bCs/>
          <w:sz w:val="28"/>
          <w:szCs w:val="28"/>
        </w:rPr>
        <w:t>до 11 февраля 2022 года</w:t>
      </w:r>
      <w:r>
        <w:rPr>
          <w:sz w:val="28"/>
          <w:szCs w:val="28"/>
        </w:rPr>
        <w:t xml:space="preserve"> </w:t>
      </w:r>
      <w:r>
        <w:rPr>
          <w:b/>
          <w:bCs/>
          <w:sz w:val="28"/>
          <w:szCs w:val="28"/>
        </w:rPr>
        <w:t>заполняют регистрационную форму</w:t>
      </w:r>
      <w:r>
        <w:rPr>
          <w:sz w:val="28"/>
          <w:szCs w:val="28"/>
        </w:rPr>
        <w:t xml:space="preserve">: </w:t>
      </w:r>
      <w:hyperlink r:id="rId7" w:anchor="message/_blank" w:tgtFrame="https://mail.yandex.ru/?uid=44586643" w:history="1">
        <w:r>
          <w:rPr>
            <w:rStyle w:val="a4"/>
            <w:rFonts w:eastAsia="Arial"/>
            <w:sz w:val="28"/>
            <w:szCs w:val="28"/>
            <w:shd w:val="clear" w:color="auto" w:fill="FFFFFF"/>
          </w:rPr>
          <w:t>https://forms.gle/FXJnhi8tJTWQ5C8u9</w:t>
        </w:r>
      </w:hyperlink>
    </w:p>
    <w:p w:rsidR="00434362" w:rsidRDefault="00434362" w:rsidP="00434362">
      <w:pPr>
        <w:shd w:val="clear" w:color="auto" w:fill="FFFFFF"/>
        <w:ind w:firstLine="709"/>
        <w:jc w:val="both"/>
        <w:rPr>
          <w:sz w:val="28"/>
          <w:szCs w:val="28"/>
        </w:rPr>
      </w:pPr>
      <w:r>
        <w:rPr>
          <w:sz w:val="28"/>
          <w:szCs w:val="28"/>
        </w:rPr>
        <w:t>Регистрационная форма содержит следующие материалы:</w:t>
      </w:r>
    </w:p>
    <w:p w:rsidR="00434362" w:rsidRDefault="00434362" w:rsidP="00434362">
      <w:pPr>
        <w:ind w:firstLine="709"/>
        <w:jc w:val="both"/>
        <w:rPr>
          <w:sz w:val="28"/>
          <w:szCs w:val="28"/>
        </w:rPr>
      </w:pPr>
      <w:r>
        <w:rPr>
          <w:sz w:val="28"/>
          <w:szCs w:val="28"/>
        </w:rPr>
        <w:t>представление Заявителя на участие руководителя в Конкурсе (приложение 1) или заявление участника Конкурса по форме (приложение 2);</w:t>
      </w:r>
    </w:p>
    <w:p w:rsidR="00434362" w:rsidRDefault="00434362" w:rsidP="00434362">
      <w:pPr>
        <w:ind w:firstLine="709"/>
        <w:jc w:val="both"/>
        <w:rPr>
          <w:sz w:val="28"/>
          <w:szCs w:val="28"/>
        </w:rPr>
      </w:pPr>
      <w:r>
        <w:rPr>
          <w:sz w:val="28"/>
          <w:szCs w:val="28"/>
        </w:rPr>
        <w:t>согласие на обработку персональных данных (приложение 3);</w:t>
      </w:r>
    </w:p>
    <w:p w:rsidR="00434362" w:rsidRDefault="00434362" w:rsidP="00434362">
      <w:pPr>
        <w:ind w:firstLine="709"/>
        <w:jc w:val="both"/>
        <w:rPr>
          <w:sz w:val="28"/>
          <w:szCs w:val="28"/>
        </w:rPr>
      </w:pPr>
      <w:r>
        <w:rPr>
          <w:sz w:val="28"/>
          <w:szCs w:val="28"/>
        </w:rPr>
        <w:t xml:space="preserve">согласие на использование представленных материалов </w:t>
      </w:r>
      <w:r>
        <w:rPr>
          <w:spacing w:val="-4"/>
          <w:sz w:val="28"/>
          <w:szCs w:val="28"/>
        </w:rPr>
        <w:t>(приложение 4);</w:t>
      </w:r>
    </w:p>
    <w:p w:rsidR="00434362" w:rsidRDefault="00434362" w:rsidP="00434362">
      <w:pPr>
        <w:ind w:firstLine="709"/>
        <w:jc w:val="both"/>
        <w:rPr>
          <w:sz w:val="28"/>
          <w:szCs w:val="28"/>
        </w:rPr>
      </w:pPr>
      <w:r>
        <w:rPr>
          <w:sz w:val="28"/>
          <w:szCs w:val="28"/>
        </w:rPr>
        <w:t xml:space="preserve">информационная карта </w:t>
      </w:r>
      <w:r>
        <w:rPr>
          <w:spacing w:val="-4"/>
          <w:sz w:val="28"/>
          <w:szCs w:val="28"/>
        </w:rPr>
        <w:t>(приложение 5).</w:t>
      </w:r>
    </w:p>
    <w:p w:rsidR="00434362" w:rsidRDefault="00434362" w:rsidP="00434362">
      <w:pPr>
        <w:ind w:firstLine="709"/>
        <w:jc w:val="both"/>
        <w:rPr>
          <w:rFonts w:eastAsia="Times New Roman"/>
          <w:sz w:val="28"/>
          <w:szCs w:val="28"/>
        </w:rPr>
      </w:pPr>
      <w:r>
        <w:rPr>
          <w:sz w:val="28"/>
          <w:szCs w:val="28"/>
        </w:rPr>
        <w:t>Материалы, отправленные после указанного срока подачи или не отвечающие тр</w:t>
      </w:r>
      <w:r>
        <w:rPr>
          <w:rFonts w:eastAsia="Times New Roman"/>
          <w:sz w:val="28"/>
          <w:szCs w:val="28"/>
        </w:rPr>
        <w:t>ебованиям оформления и содержания, не рассматриваются.</w:t>
      </w:r>
    </w:p>
    <w:p w:rsidR="00434362" w:rsidRDefault="00434362" w:rsidP="00434362">
      <w:pPr>
        <w:pStyle w:val="NormalWeb"/>
        <w:spacing w:before="0"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3.8. Для участников Конкурса в период </w:t>
      </w:r>
      <w:r>
        <w:rPr>
          <w:rFonts w:ascii="Times New Roman" w:hAnsi="Times New Roman" w:cs="Times New Roman"/>
          <w:b/>
          <w:bCs/>
          <w:sz w:val="28"/>
          <w:szCs w:val="28"/>
        </w:rPr>
        <w:t xml:space="preserve">14 по 18 февраля 2022 года </w:t>
      </w:r>
      <w:r>
        <w:rPr>
          <w:rFonts w:ascii="Times New Roman" w:hAnsi="Times New Roman" w:cs="Times New Roman"/>
          <w:sz w:val="28"/>
          <w:szCs w:val="28"/>
        </w:rPr>
        <w:t xml:space="preserve">будет </w:t>
      </w:r>
      <w:r>
        <w:rPr>
          <w:rFonts w:ascii="Times New Roman" w:hAnsi="Times New Roman" w:cs="Times New Roman"/>
          <w:b/>
          <w:bCs/>
          <w:sz w:val="28"/>
          <w:szCs w:val="28"/>
        </w:rPr>
        <w:t xml:space="preserve">организован образовательный </w:t>
      </w:r>
      <w:proofErr w:type="spellStart"/>
      <w:r>
        <w:rPr>
          <w:rFonts w:ascii="Times New Roman" w:hAnsi="Times New Roman" w:cs="Times New Roman"/>
          <w:b/>
          <w:bCs/>
          <w:sz w:val="28"/>
          <w:szCs w:val="28"/>
        </w:rPr>
        <w:t>интенсив</w:t>
      </w:r>
      <w:proofErr w:type="spellEnd"/>
      <w:r>
        <w:rPr>
          <w:rFonts w:ascii="Times New Roman" w:hAnsi="Times New Roman" w:cs="Times New Roman"/>
          <w:sz w:val="28"/>
          <w:szCs w:val="28"/>
        </w:rPr>
        <w:t xml:space="preserve"> по подготовке к участию в конкурсных мероприятиях.</w:t>
      </w:r>
    </w:p>
    <w:p w:rsidR="00434362" w:rsidRDefault="00434362" w:rsidP="00434362">
      <w:pPr>
        <w:ind w:firstLine="567"/>
        <w:jc w:val="both"/>
        <w:rPr>
          <w:b/>
          <w:sz w:val="28"/>
          <w:szCs w:val="28"/>
          <w:highlight w:val="yellow"/>
          <w:shd w:val="clear" w:color="auto" w:fill="FFFFFF"/>
        </w:rPr>
      </w:pPr>
      <w:r>
        <w:rPr>
          <w:sz w:val="28"/>
          <w:szCs w:val="28"/>
        </w:rPr>
        <w:t xml:space="preserve">3.9. В случае невозможности проведения конкурсных мероприятий в очном формате в связи с установлением ограничений, вызванных рисками распространения </w:t>
      </w:r>
      <w:proofErr w:type="spellStart"/>
      <w:r>
        <w:rPr>
          <w:sz w:val="28"/>
          <w:szCs w:val="28"/>
        </w:rPr>
        <w:t>коронавирусной</w:t>
      </w:r>
      <w:proofErr w:type="spellEnd"/>
      <w:r>
        <w:rPr>
          <w:sz w:val="28"/>
          <w:szCs w:val="28"/>
        </w:rPr>
        <w:t xml:space="preserve"> инфекции или иными форс-мажорными обстоятельствами, Конкурс проводится в онлайн-формате. О связанных </w:t>
      </w:r>
      <w:proofErr w:type="gramStart"/>
      <w:r>
        <w:rPr>
          <w:sz w:val="28"/>
          <w:szCs w:val="28"/>
        </w:rPr>
        <w:t>с этим изменениях</w:t>
      </w:r>
      <w:proofErr w:type="gramEnd"/>
      <w:r>
        <w:rPr>
          <w:sz w:val="28"/>
          <w:szCs w:val="28"/>
        </w:rPr>
        <w:t xml:space="preserve"> организационный комитет информирует участников Конкурса не позднее, чем за 2 дня до намеченной даты проведения конкурсного мероприятия. Сроки проведения Конкурса в данном случае могут быть изменены.</w:t>
      </w:r>
    </w:p>
    <w:p w:rsidR="00434362" w:rsidRDefault="00434362" w:rsidP="00434362">
      <w:pPr>
        <w:jc w:val="center"/>
        <w:rPr>
          <w:b/>
          <w:bCs/>
          <w:sz w:val="28"/>
          <w:szCs w:val="28"/>
          <w:shd w:val="clear" w:color="auto" w:fill="FFFFFF"/>
        </w:rPr>
      </w:pPr>
    </w:p>
    <w:p w:rsidR="00434362" w:rsidRDefault="00434362" w:rsidP="00434362">
      <w:pPr>
        <w:numPr>
          <w:ilvl w:val="0"/>
          <w:numId w:val="2"/>
        </w:numPr>
        <w:jc w:val="center"/>
        <w:rPr>
          <w:b/>
          <w:bCs/>
          <w:sz w:val="28"/>
          <w:szCs w:val="28"/>
          <w:shd w:val="clear" w:color="auto" w:fill="FFFFFF"/>
        </w:rPr>
      </w:pPr>
      <w:r>
        <w:rPr>
          <w:b/>
          <w:sz w:val="28"/>
          <w:szCs w:val="28"/>
        </w:rPr>
        <w:t>Кон</w:t>
      </w:r>
      <w:r>
        <w:rPr>
          <w:b/>
          <w:bCs/>
          <w:sz w:val="28"/>
          <w:szCs w:val="28"/>
          <w:shd w:val="clear" w:color="auto" w:fill="FFFFFF"/>
        </w:rPr>
        <w:t>курсные мероприятия</w:t>
      </w:r>
    </w:p>
    <w:p w:rsidR="00434362" w:rsidRDefault="00434362" w:rsidP="00434362">
      <w:pPr>
        <w:ind w:firstLine="709"/>
        <w:jc w:val="both"/>
        <w:rPr>
          <w:sz w:val="28"/>
          <w:szCs w:val="28"/>
        </w:rPr>
      </w:pPr>
      <w:r>
        <w:rPr>
          <w:b/>
          <w:bCs/>
          <w:sz w:val="28"/>
          <w:szCs w:val="28"/>
        </w:rPr>
        <w:t>4.1. Первый этап Конкурса</w:t>
      </w:r>
      <w:r>
        <w:rPr>
          <w:sz w:val="28"/>
          <w:szCs w:val="28"/>
        </w:rPr>
        <w:t xml:space="preserve"> включает конкурсные мероприятия «Формула успеха» и «Стратегическое решение».</w:t>
      </w:r>
    </w:p>
    <w:p w:rsidR="00434362" w:rsidRDefault="00434362" w:rsidP="00434362">
      <w:pPr>
        <w:ind w:firstLine="709"/>
        <w:jc w:val="both"/>
        <w:rPr>
          <w:sz w:val="28"/>
          <w:szCs w:val="28"/>
        </w:rPr>
      </w:pPr>
      <w:r>
        <w:rPr>
          <w:b/>
          <w:bCs/>
          <w:sz w:val="28"/>
          <w:szCs w:val="28"/>
        </w:rPr>
        <w:t>4.1.1. Конкурсное мероприятие «Формула успеха»</w:t>
      </w:r>
    </w:p>
    <w:p w:rsidR="00434362" w:rsidRDefault="00434362" w:rsidP="00434362">
      <w:pPr>
        <w:ind w:firstLine="709"/>
        <w:jc w:val="both"/>
        <w:rPr>
          <w:color w:val="000000"/>
          <w:sz w:val="28"/>
          <w:szCs w:val="28"/>
          <w:shd w:val="clear" w:color="auto" w:fill="FFFFFF"/>
        </w:rPr>
      </w:pPr>
      <w:r>
        <w:rPr>
          <w:b/>
          <w:bCs/>
          <w:sz w:val="28"/>
          <w:szCs w:val="28"/>
        </w:rPr>
        <w:t>Цель:</w:t>
      </w:r>
      <w:r>
        <w:rPr>
          <w:sz w:val="28"/>
          <w:szCs w:val="28"/>
        </w:rPr>
        <w:t xml:space="preserve"> демонстрация участниками Конкурса управленческого опыта по решению актуальных проблем деятельности образовательной организации, в том числе на основе организации взаимодействия образовательной организации, общества и власти</w:t>
      </w:r>
      <w:r>
        <w:rPr>
          <w:color w:val="000000"/>
          <w:sz w:val="28"/>
          <w:szCs w:val="28"/>
          <w:shd w:val="clear" w:color="auto" w:fill="FFFFFF"/>
        </w:rPr>
        <w:t xml:space="preserve">. </w:t>
      </w:r>
    </w:p>
    <w:p w:rsidR="00434362" w:rsidRDefault="00434362" w:rsidP="00434362">
      <w:pPr>
        <w:ind w:firstLine="709"/>
        <w:jc w:val="both"/>
        <w:rPr>
          <w:sz w:val="28"/>
          <w:szCs w:val="28"/>
        </w:rPr>
      </w:pPr>
      <w:r>
        <w:rPr>
          <w:b/>
          <w:bCs/>
          <w:sz w:val="28"/>
          <w:szCs w:val="28"/>
        </w:rPr>
        <w:t>Формат конкурсного испытания:</w:t>
      </w:r>
      <w:r>
        <w:rPr>
          <w:sz w:val="28"/>
          <w:szCs w:val="28"/>
        </w:rPr>
        <w:t xml:space="preserve"> видеоролик продолжительностью не более 5-ти минут с возможностью воспроизведения на большом количестве современных цифровых устройств: </w:t>
      </w:r>
      <w:r>
        <w:rPr>
          <w:sz w:val="28"/>
          <w:szCs w:val="28"/>
          <w:lang w:val="en-US"/>
        </w:rPr>
        <w:t>AVI</w:t>
      </w:r>
      <w:r>
        <w:rPr>
          <w:sz w:val="28"/>
          <w:szCs w:val="28"/>
        </w:rPr>
        <w:t xml:space="preserve">, </w:t>
      </w:r>
      <w:r>
        <w:rPr>
          <w:sz w:val="28"/>
          <w:szCs w:val="28"/>
          <w:lang w:val="en-US"/>
        </w:rPr>
        <w:t>MPEG</w:t>
      </w:r>
      <w:r>
        <w:rPr>
          <w:sz w:val="28"/>
          <w:szCs w:val="28"/>
        </w:rPr>
        <w:t xml:space="preserve">, </w:t>
      </w:r>
      <w:r>
        <w:rPr>
          <w:sz w:val="28"/>
          <w:szCs w:val="28"/>
          <w:lang w:val="en-US"/>
        </w:rPr>
        <w:t>MKV</w:t>
      </w:r>
      <w:r>
        <w:rPr>
          <w:sz w:val="28"/>
          <w:szCs w:val="28"/>
        </w:rPr>
        <w:t xml:space="preserve">, </w:t>
      </w:r>
      <w:r>
        <w:rPr>
          <w:sz w:val="28"/>
          <w:szCs w:val="28"/>
          <w:lang w:val="en-US"/>
        </w:rPr>
        <w:t>WMV</w:t>
      </w:r>
      <w:r>
        <w:rPr>
          <w:sz w:val="28"/>
          <w:szCs w:val="28"/>
        </w:rPr>
        <w:t xml:space="preserve">, </w:t>
      </w:r>
      <w:r>
        <w:rPr>
          <w:sz w:val="28"/>
          <w:szCs w:val="28"/>
          <w:lang w:val="en-US"/>
        </w:rPr>
        <w:t>FLV</w:t>
      </w:r>
      <w:r>
        <w:rPr>
          <w:sz w:val="28"/>
          <w:szCs w:val="28"/>
        </w:rPr>
        <w:t xml:space="preserve">, </w:t>
      </w:r>
      <w:proofErr w:type="spellStart"/>
      <w:r>
        <w:rPr>
          <w:sz w:val="28"/>
          <w:szCs w:val="28"/>
          <w:lang w:val="en-US"/>
        </w:rPr>
        <w:t>FullHD</w:t>
      </w:r>
      <w:proofErr w:type="spellEnd"/>
      <w:r>
        <w:rPr>
          <w:sz w:val="28"/>
          <w:szCs w:val="28"/>
        </w:rPr>
        <w:t xml:space="preserve"> и др., качество не ниже 360 </w:t>
      </w:r>
      <w:proofErr w:type="spellStart"/>
      <w:r>
        <w:rPr>
          <w:sz w:val="28"/>
          <w:szCs w:val="28"/>
          <w:lang w:val="en-US"/>
        </w:rPr>
        <w:t>px</w:t>
      </w:r>
      <w:proofErr w:type="spellEnd"/>
      <w:r>
        <w:rPr>
          <w:sz w:val="28"/>
          <w:szCs w:val="28"/>
        </w:rPr>
        <w:t xml:space="preserve">. Видеоролик должен быть оформлен информационной заставкой с указанием имени участника, муниципалитета и образовательной организации, которую он представляет, а также должен содержать название видеоролика (слоган, определяющий «Формулу успеха» участника Конкурса). Участники сами определяют жанр видеоролика (рассказ, видеоклип, репортаж, интервью и др.). В ролике могут использоваться видеокадры, фотографии, стоп-кадры и другие видео-приёмы. Для видеосъемки можно использовать видеокамеру, мобильный телефон, фотоаппарат с функцией видео. При монтаже и съёмке видеоролика </w:t>
      </w:r>
      <w:r>
        <w:rPr>
          <w:sz w:val="28"/>
          <w:szCs w:val="28"/>
        </w:rPr>
        <w:lastRenderedPageBreak/>
        <w:t>допускается использование любых специальных программ и инструментов для обработки видео. Содержание видеоролика должно отражать результаты управленческой деятельности участника Конкурса. Качество и сложность технического исполнения видеоролика не оценивается.</w:t>
      </w:r>
    </w:p>
    <w:p w:rsidR="00434362" w:rsidRDefault="00434362" w:rsidP="00434362">
      <w:pPr>
        <w:pStyle w:val="Standard"/>
        <w:ind w:firstLine="709"/>
        <w:jc w:val="both"/>
        <w:rPr>
          <w:sz w:val="28"/>
          <w:szCs w:val="28"/>
        </w:rPr>
      </w:pPr>
      <w:r>
        <w:rPr>
          <w:sz w:val="28"/>
          <w:szCs w:val="28"/>
        </w:rPr>
        <w:t>Видеоролик размещается участником на любом сервисе хранения файлов (</w:t>
      </w:r>
      <w:proofErr w:type="spellStart"/>
      <w:r>
        <w:rPr>
          <w:sz w:val="28"/>
          <w:szCs w:val="28"/>
        </w:rPr>
        <w:t>Google-Disk</w:t>
      </w:r>
      <w:proofErr w:type="spellEnd"/>
      <w:r>
        <w:rPr>
          <w:sz w:val="28"/>
          <w:szCs w:val="28"/>
        </w:rPr>
        <w:t xml:space="preserve">, </w:t>
      </w:r>
      <w:proofErr w:type="spellStart"/>
      <w:r>
        <w:rPr>
          <w:sz w:val="28"/>
          <w:szCs w:val="28"/>
        </w:rPr>
        <w:t>Яндекс.Диск</w:t>
      </w:r>
      <w:proofErr w:type="spellEnd"/>
      <w:r>
        <w:rPr>
          <w:sz w:val="28"/>
          <w:szCs w:val="28"/>
        </w:rPr>
        <w:t xml:space="preserve"> (disk.yandex.ru), Облако@Mail.ru (files.mail.ru) с правами доступа для просмотра «По ссылке» или «Общедоступно»), на персональном сайте, блоге, персональной странице на сайте образовательной организации и т.д. </w:t>
      </w:r>
      <w:r>
        <w:rPr>
          <w:b/>
          <w:bCs/>
          <w:sz w:val="28"/>
          <w:szCs w:val="28"/>
        </w:rPr>
        <w:t>Ссылка на размещённый видеоролик</w:t>
      </w:r>
      <w:r>
        <w:rPr>
          <w:sz w:val="28"/>
          <w:szCs w:val="28"/>
        </w:rPr>
        <w:t xml:space="preserve"> заносится участником в регистрационную форму </w:t>
      </w:r>
      <w:r>
        <w:rPr>
          <w:b/>
          <w:bCs/>
          <w:sz w:val="28"/>
          <w:szCs w:val="28"/>
        </w:rPr>
        <w:t>не позднее 25 февраля 2022 года</w:t>
      </w:r>
      <w:r>
        <w:rPr>
          <w:sz w:val="28"/>
          <w:szCs w:val="28"/>
        </w:rPr>
        <w:t xml:space="preserve">: </w:t>
      </w:r>
      <w:hyperlink r:id="rId8" w:anchor="message/_blank" w:tgtFrame="https://mail.yandex.ru/?uid=44586643" w:history="1">
        <w:r>
          <w:rPr>
            <w:rStyle w:val="a4"/>
            <w:rFonts w:eastAsia="Arial"/>
            <w:sz w:val="28"/>
            <w:szCs w:val="28"/>
            <w:shd w:val="clear" w:color="auto" w:fill="FFFFFF"/>
          </w:rPr>
          <w:t>https://forms.gle/528Tc1Wai34RhLwv8</w:t>
        </w:r>
      </w:hyperlink>
    </w:p>
    <w:p w:rsidR="00434362" w:rsidRDefault="00434362" w:rsidP="00434362">
      <w:pPr>
        <w:ind w:firstLine="709"/>
        <w:jc w:val="both"/>
        <w:rPr>
          <w:rFonts w:eastAsia="Times New Roman"/>
          <w:sz w:val="28"/>
          <w:szCs w:val="28"/>
        </w:rPr>
      </w:pPr>
      <w:r>
        <w:rPr>
          <w:rFonts w:eastAsia="Times New Roman"/>
          <w:b/>
          <w:bCs/>
          <w:sz w:val="28"/>
          <w:szCs w:val="28"/>
        </w:rPr>
        <w:t>Критерии оценки конкурсного испытания:</w:t>
      </w:r>
      <w:r>
        <w:rPr>
          <w:rFonts w:eastAsia="Times New Roman"/>
          <w:sz w:val="28"/>
          <w:szCs w:val="28"/>
        </w:rPr>
        <w:t xml:space="preserve"> наличие чётко сформулированной участником Конкурса «Формулы успеха» с описанием шагов, механизмов достижения профессиональных вершин; содержательность презентации профессионально-управленческой позиции; демонстрация управленческих компетенций; лидерская позиция участника конкурса в презентуемой практике; ораторская компетенция; оригинальность и эффективность транслируемой практики; масштабность результатов, анализ последствий и рисков в реализации практики; преемственность предложенных решений.</w:t>
      </w:r>
    </w:p>
    <w:p w:rsidR="00434362" w:rsidRDefault="00434362" w:rsidP="00434362">
      <w:pPr>
        <w:ind w:firstLine="709"/>
        <w:jc w:val="both"/>
        <w:rPr>
          <w:rFonts w:eastAsia="Times New Roman"/>
          <w:sz w:val="28"/>
          <w:szCs w:val="28"/>
        </w:rPr>
      </w:pPr>
      <w:r>
        <w:rPr>
          <w:rFonts w:eastAsia="Times New Roman"/>
          <w:sz w:val="28"/>
          <w:szCs w:val="28"/>
        </w:rPr>
        <w:t>Итоговый балл для каждого участника Конкурса высчитывается как среднее арифметическое от суммы баллов, выставленных каждым членом жюри.</w:t>
      </w:r>
    </w:p>
    <w:p w:rsidR="00434362" w:rsidRDefault="00434362" w:rsidP="00434362">
      <w:pPr>
        <w:ind w:firstLine="709"/>
        <w:rPr>
          <w:b/>
          <w:bCs/>
          <w:sz w:val="28"/>
          <w:szCs w:val="28"/>
        </w:rPr>
      </w:pPr>
      <w:r>
        <w:rPr>
          <w:b/>
          <w:bCs/>
          <w:sz w:val="28"/>
          <w:szCs w:val="28"/>
        </w:rPr>
        <w:t>4.1.2. Конкурсное мероприятие «Стратегическое решение»</w:t>
      </w:r>
    </w:p>
    <w:p w:rsidR="00434362" w:rsidRDefault="00434362" w:rsidP="00434362">
      <w:pPr>
        <w:ind w:firstLine="709"/>
        <w:jc w:val="both"/>
        <w:rPr>
          <w:sz w:val="28"/>
          <w:szCs w:val="28"/>
        </w:rPr>
      </w:pPr>
      <w:r>
        <w:rPr>
          <w:b/>
          <w:bCs/>
          <w:sz w:val="28"/>
          <w:szCs w:val="28"/>
        </w:rPr>
        <w:t xml:space="preserve">Цель: </w:t>
      </w:r>
      <w:r>
        <w:rPr>
          <w:sz w:val="28"/>
          <w:szCs w:val="28"/>
        </w:rPr>
        <w:t>демонстрация культуры проектирования, понимания источников и факторов социокультурной проблематики образования, видения актуальных запрос</w:t>
      </w:r>
      <w:r>
        <w:rPr>
          <w:spacing w:val="-20"/>
          <w:sz w:val="28"/>
          <w:szCs w:val="28"/>
        </w:rPr>
        <w:t>ов учас</w:t>
      </w:r>
      <w:r>
        <w:rPr>
          <w:sz w:val="28"/>
          <w:szCs w:val="28"/>
        </w:rPr>
        <w:t>тнико</w:t>
      </w:r>
      <w:r>
        <w:rPr>
          <w:spacing w:val="-20"/>
          <w:sz w:val="28"/>
          <w:szCs w:val="28"/>
        </w:rPr>
        <w:t>в обр</w:t>
      </w:r>
      <w:r>
        <w:rPr>
          <w:sz w:val="28"/>
          <w:szCs w:val="28"/>
        </w:rPr>
        <w:t>азовательных отношени</w:t>
      </w:r>
      <w:r>
        <w:rPr>
          <w:spacing w:val="-20"/>
          <w:sz w:val="28"/>
          <w:szCs w:val="28"/>
        </w:rPr>
        <w:t>й, ум</w:t>
      </w:r>
      <w:r>
        <w:rPr>
          <w:sz w:val="28"/>
          <w:szCs w:val="28"/>
        </w:rPr>
        <w:t>ения</w:t>
      </w:r>
      <w:r>
        <w:rPr>
          <w:spacing w:val="-20"/>
          <w:sz w:val="28"/>
          <w:szCs w:val="28"/>
        </w:rPr>
        <w:t xml:space="preserve"> прод</w:t>
      </w:r>
      <w:r>
        <w:rPr>
          <w:sz w:val="28"/>
          <w:szCs w:val="28"/>
        </w:rPr>
        <w:t>уктивн</w:t>
      </w:r>
      <w:r>
        <w:rPr>
          <w:spacing w:val="-20"/>
          <w:sz w:val="28"/>
          <w:szCs w:val="28"/>
        </w:rPr>
        <w:t>о раб</w:t>
      </w:r>
      <w:r>
        <w:rPr>
          <w:sz w:val="28"/>
          <w:szCs w:val="28"/>
        </w:rPr>
        <w:t>отат</w:t>
      </w:r>
      <w:r>
        <w:rPr>
          <w:spacing w:val="-20"/>
          <w:sz w:val="28"/>
          <w:szCs w:val="28"/>
        </w:rPr>
        <w:t>ь в ком</w:t>
      </w:r>
      <w:r>
        <w:rPr>
          <w:sz w:val="28"/>
          <w:szCs w:val="28"/>
        </w:rPr>
        <w:t>анд</w:t>
      </w:r>
      <w:r>
        <w:rPr>
          <w:spacing w:val="-20"/>
          <w:sz w:val="28"/>
          <w:szCs w:val="28"/>
        </w:rPr>
        <w:t>е и выст</w:t>
      </w:r>
      <w:r>
        <w:rPr>
          <w:sz w:val="28"/>
          <w:szCs w:val="28"/>
        </w:rPr>
        <w:t>раивать конструктивн</w:t>
      </w:r>
      <w:r>
        <w:rPr>
          <w:spacing w:val="-20"/>
          <w:sz w:val="28"/>
          <w:szCs w:val="28"/>
        </w:rPr>
        <w:t>ое взаим</w:t>
      </w:r>
      <w:r>
        <w:rPr>
          <w:sz w:val="28"/>
          <w:szCs w:val="28"/>
        </w:rPr>
        <w:t>одействи</w:t>
      </w:r>
      <w:r>
        <w:rPr>
          <w:spacing w:val="-20"/>
          <w:sz w:val="28"/>
          <w:szCs w:val="28"/>
        </w:rPr>
        <w:t>е, соз</w:t>
      </w:r>
      <w:r>
        <w:rPr>
          <w:sz w:val="28"/>
          <w:szCs w:val="28"/>
        </w:rPr>
        <w:t>дав</w:t>
      </w:r>
      <w:r>
        <w:rPr>
          <w:spacing w:val="-20"/>
          <w:sz w:val="28"/>
          <w:szCs w:val="28"/>
        </w:rPr>
        <w:t>ать рабо</w:t>
      </w:r>
      <w:r>
        <w:rPr>
          <w:sz w:val="28"/>
          <w:szCs w:val="28"/>
        </w:rPr>
        <w:t>тоспособн</w:t>
      </w:r>
      <w:r>
        <w:rPr>
          <w:spacing w:val="-20"/>
          <w:sz w:val="28"/>
          <w:szCs w:val="28"/>
        </w:rPr>
        <w:t>ые мо</w:t>
      </w:r>
      <w:r>
        <w:rPr>
          <w:sz w:val="28"/>
          <w:szCs w:val="28"/>
        </w:rPr>
        <w:t xml:space="preserve">дели проектов. </w:t>
      </w:r>
    </w:p>
    <w:p w:rsidR="00434362" w:rsidRDefault="00434362" w:rsidP="00434362">
      <w:pPr>
        <w:ind w:firstLine="709"/>
        <w:jc w:val="both"/>
        <w:rPr>
          <w:sz w:val="28"/>
          <w:szCs w:val="28"/>
        </w:rPr>
      </w:pPr>
      <w:r>
        <w:rPr>
          <w:b/>
          <w:bCs/>
          <w:sz w:val="28"/>
          <w:szCs w:val="28"/>
        </w:rPr>
        <w:t>Формат конкурсного испытания:</w:t>
      </w:r>
      <w:r>
        <w:rPr>
          <w:sz w:val="28"/>
          <w:szCs w:val="28"/>
        </w:rPr>
        <w:t xml:space="preserve"> групповая разработка и презентация управленческого проекта. Участники Конкурса методом жеребьёвки делятся на группы.</w:t>
      </w:r>
    </w:p>
    <w:p w:rsidR="00434362" w:rsidRDefault="00434362" w:rsidP="00434362">
      <w:pPr>
        <w:ind w:firstLine="709"/>
        <w:jc w:val="both"/>
        <w:rPr>
          <w:sz w:val="28"/>
          <w:szCs w:val="28"/>
        </w:rPr>
      </w:pPr>
      <w:r>
        <w:rPr>
          <w:b/>
          <w:bCs/>
          <w:sz w:val="28"/>
          <w:szCs w:val="28"/>
        </w:rPr>
        <w:t>Регламент:</w:t>
      </w:r>
      <w:r>
        <w:rPr>
          <w:sz w:val="28"/>
          <w:szCs w:val="28"/>
        </w:rPr>
        <w:t xml:space="preserve"> представление проблемной ситуации членом жюри, разработка управленческого проекта – до 2 часов (формат проекта определяется участниками группы самостоятельно), презентация проекта и ответы на вопросы жюри – до 15 минут. </w:t>
      </w:r>
    </w:p>
    <w:p w:rsidR="00434362" w:rsidRDefault="00434362" w:rsidP="00434362">
      <w:pPr>
        <w:ind w:firstLine="567"/>
        <w:jc w:val="both"/>
        <w:rPr>
          <w:sz w:val="28"/>
          <w:szCs w:val="28"/>
        </w:rPr>
      </w:pPr>
      <w:r>
        <w:rPr>
          <w:b/>
          <w:bCs/>
          <w:sz w:val="28"/>
          <w:szCs w:val="28"/>
        </w:rPr>
        <w:t>Критерии оценки конкурсного испытания:</w:t>
      </w:r>
      <w:r>
        <w:rPr>
          <w:sz w:val="28"/>
          <w:szCs w:val="28"/>
        </w:rPr>
        <w:t xml:space="preserve"> компетентность в области проектного менеджмента; реалистичность проекта (учёт актуальности, оснований, ограничений, рисков при реализации проекта); умение организовать деятельность проектной команды в условиях ограниченного времени; оригинальность (уникальность) предложенных проектных решений; убедительность и содержательн</w:t>
      </w:r>
      <w:r>
        <w:rPr>
          <w:spacing w:val="-20"/>
          <w:sz w:val="28"/>
          <w:szCs w:val="28"/>
        </w:rPr>
        <w:t>ость в през</w:t>
      </w:r>
      <w:r>
        <w:rPr>
          <w:sz w:val="28"/>
          <w:szCs w:val="28"/>
        </w:rPr>
        <w:t>ентации результатов проектной деятельности, возможность масштабирования проектных предложений.</w:t>
      </w:r>
    </w:p>
    <w:p w:rsidR="00434362" w:rsidRDefault="00434362" w:rsidP="00434362">
      <w:pPr>
        <w:ind w:firstLine="709"/>
        <w:jc w:val="both"/>
        <w:rPr>
          <w:rFonts w:eastAsia="Times New Roman"/>
          <w:sz w:val="28"/>
          <w:szCs w:val="28"/>
        </w:rPr>
      </w:pPr>
      <w:r>
        <w:rPr>
          <w:rFonts w:eastAsia="Times New Roman"/>
          <w:sz w:val="28"/>
          <w:szCs w:val="28"/>
        </w:rPr>
        <w:t xml:space="preserve">Итоговый балл для каждого участника Конкурса высчитывается как среднее арифметическое от суммы баллов, выставленных каждым членом </w:t>
      </w:r>
      <w:r>
        <w:rPr>
          <w:rFonts w:eastAsia="Times New Roman"/>
          <w:sz w:val="28"/>
          <w:szCs w:val="28"/>
        </w:rPr>
        <w:lastRenderedPageBreak/>
        <w:t>жюри.</w:t>
      </w:r>
    </w:p>
    <w:p w:rsidR="00434362" w:rsidRDefault="00434362" w:rsidP="00434362">
      <w:pPr>
        <w:ind w:firstLine="567"/>
        <w:jc w:val="both"/>
        <w:rPr>
          <w:sz w:val="28"/>
          <w:szCs w:val="28"/>
        </w:rPr>
      </w:pPr>
      <w:r>
        <w:rPr>
          <w:sz w:val="28"/>
          <w:szCs w:val="28"/>
        </w:rPr>
        <w:t>К конкурсным испытаниям второго этапа допускается не менее 50% участников, набравших наибольшее количество баллов.</w:t>
      </w:r>
    </w:p>
    <w:p w:rsidR="00434362" w:rsidRDefault="00434362" w:rsidP="00434362">
      <w:pPr>
        <w:ind w:firstLine="709"/>
        <w:jc w:val="both"/>
        <w:rPr>
          <w:sz w:val="28"/>
          <w:szCs w:val="28"/>
        </w:rPr>
      </w:pPr>
      <w:r>
        <w:rPr>
          <w:b/>
          <w:bCs/>
          <w:sz w:val="28"/>
          <w:szCs w:val="28"/>
        </w:rPr>
        <w:t>4.2. Второй этап Конкурса</w:t>
      </w:r>
      <w:r>
        <w:rPr>
          <w:sz w:val="28"/>
          <w:szCs w:val="28"/>
        </w:rPr>
        <w:t xml:space="preserve"> включает конкурсные испытания «TED-лекция», «Учитель будущего – директор настоящего».</w:t>
      </w:r>
    </w:p>
    <w:p w:rsidR="00434362" w:rsidRDefault="00434362" w:rsidP="00434362">
      <w:pPr>
        <w:ind w:firstLine="709"/>
        <w:rPr>
          <w:sz w:val="28"/>
          <w:szCs w:val="28"/>
        </w:rPr>
      </w:pPr>
      <w:r>
        <w:rPr>
          <w:b/>
          <w:bCs/>
          <w:sz w:val="28"/>
          <w:szCs w:val="28"/>
        </w:rPr>
        <w:t>4.2.1. Конкурсное мероприятие «TED-лекция»</w:t>
      </w:r>
    </w:p>
    <w:p w:rsidR="00434362" w:rsidRDefault="00434362" w:rsidP="00434362">
      <w:pPr>
        <w:ind w:firstLine="709"/>
        <w:jc w:val="both"/>
        <w:rPr>
          <w:sz w:val="28"/>
          <w:szCs w:val="28"/>
        </w:rPr>
      </w:pPr>
      <w:r>
        <w:rPr>
          <w:b/>
          <w:bCs/>
          <w:sz w:val="28"/>
          <w:szCs w:val="28"/>
        </w:rPr>
        <w:t>Цель:</w:t>
      </w:r>
      <w:r>
        <w:rPr>
          <w:sz w:val="28"/>
          <w:szCs w:val="28"/>
        </w:rPr>
        <w:t xml:space="preserve"> демонстрация участниками Конкурса профессиональной и гражданской позиций в контексте видения</w:t>
      </w:r>
      <w:r>
        <w:rPr>
          <w:color w:val="000000"/>
          <w:sz w:val="28"/>
          <w:szCs w:val="28"/>
          <w:shd w:val="clear" w:color="auto" w:fill="FFFFFF"/>
        </w:rPr>
        <w:t xml:space="preserve"> </w:t>
      </w:r>
      <w:r>
        <w:rPr>
          <w:sz w:val="28"/>
          <w:szCs w:val="28"/>
        </w:rPr>
        <w:t xml:space="preserve">основных тенденций и проблем развития современного образования. </w:t>
      </w:r>
    </w:p>
    <w:p w:rsidR="00434362" w:rsidRDefault="00434362" w:rsidP="00434362">
      <w:pPr>
        <w:ind w:firstLine="709"/>
        <w:jc w:val="both"/>
        <w:rPr>
          <w:sz w:val="28"/>
          <w:szCs w:val="28"/>
        </w:rPr>
      </w:pPr>
      <w:r>
        <w:rPr>
          <w:b/>
          <w:bCs/>
          <w:sz w:val="28"/>
          <w:szCs w:val="28"/>
        </w:rPr>
        <w:t xml:space="preserve">Формат конкурсного испытания: </w:t>
      </w:r>
      <w:r>
        <w:rPr>
          <w:sz w:val="28"/>
          <w:szCs w:val="28"/>
        </w:rPr>
        <w:t xml:space="preserve">публичная лекция </w:t>
      </w:r>
      <w:r>
        <w:rPr>
          <w:color w:val="000000"/>
          <w:sz w:val="28"/>
          <w:szCs w:val="28"/>
          <w:shd w:val="clear" w:color="auto" w:fill="FFFFFF"/>
        </w:rPr>
        <w:t>в формате TED*</w:t>
      </w:r>
      <w:r>
        <w:rPr>
          <w:rStyle w:val="a3"/>
          <w:color w:val="000000"/>
          <w:sz w:val="28"/>
          <w:szCs w:val="28"/>
          <w:shd w:val="clear" w:color="auto" w:fill="FFFFFF"/>
        </w:rPr>
        <w:footnoteReference w:id="1"/>
      </w:r>
      <w:r>
        <w:rPr>
          <w:sz w:val="28"/>
          <w:szCs w:val="28"/>
        </w:rPr>
        <w:t>.</w:t>
      </w:r>
    </w:p>
    <w:p w:rsidR="00434362" w:rsidRDefault="00434362" w:rsidP="00434362">
      <w:pPr>
        <w:ind w:firstLine="709"/>
        <w:jc w:val="both"/>
        <w:rPr>
          <w:sz w:val="28"/>
          <w:szCs w:val="28"/>
        </w:rPr>
      </w:pPr>
      <w:r>
        <w:rPr>
          <w:b/>
          <w:bCs/>
          <w:sz w:val="28"/>
          <w:szCs w:val="28"/>
        </w:rPr>
        <w:t>Регламент:</w:t>
      </w:r>
      <w:r>
        <w:rPr>
          <w:sz w:val="28"/>
          <w:szCs w:val="28"/>
        </w:rPr>
        <w:t xml:space="preserve"> продолжительность выступления до 10 минут. Каждому участнику Конкурса предоставляется возможность использования аудиовизуального сопровождения. Тематическая направленность публичной лекции определяется оргкомитетом Конкурса и доводится до сведения конкурсантов не менее чем за 2 дня до её проведения. Тема (проблема) публичного выступления участников конкурса определяется по итогам жеребьёвки.</w:t>
      </w:r>
    </w:p>
    <w:p w:rsidR="00434362" w:rsidRDefault="00434362" w:rsidP="00434362">
      <w:pPr>
        <w:ind w:firstLine="567"/>
        <w:jc w:val="both"/>
        <w:rPr>
          <w:sz w:val="28"/>
          <w:szCs w:val="28"/>
        </w:rPr>
      </w:pPr>
      <w:r>
        <w:rPr>
          <w:b/>
          <w:bCs/>
          <w:sz w:val="28"/>
          <w:szCs w:val="28"/>
        </w:rPr>
        <w:t>Критерии оценки конкурсного испытания:</w:t>
      </w:r>
      <w:r>
        <w:rPr>
          <w:sz w:val="28"/>
          <w:szCs w:val="28"/>
        </w:rPr>
        <w:t xml:space="preserve"> фиксация осмысления мировых тенденций и федеральных, региональных, муниципальных инициатив в сфере образования; масштабность и нестандартность суждений; реалистичность и обоснованность предложенных путей решения проблемы; культура публичного выступления, логичность и образность речи, </w:t>
      </w:r>
      <w:proofErr w:type="spellStart"/>
      <w:r>
        <w:rPr>
          <w:sz w:val="28"/>
          <w:szCs w:val="28"/>
        </w:rPr>
        <w:t>харизматичность</w:t>
      </w:r>
      <w:proofErr w:type="spellEnd"/>
      <w:r>
        <w:rPr>
          <w:sz w:val="28"/>
          <w:szCs w:val="28"/>
        </w:rPr>
        <w:t>.</w:t>
      </w:r>
    </w:p>
    <w:p w:rsidR="00434362" w:rsidRDefault="00434362" w:rsidP="00434362">
      <w:pPr>
        <w:ind w:firstLine="709"/>
        <w:jc w:val="both"/>
        <w:rPr>
          <w:sz w:val="28"/>
          <w:szCs w:val="28"/>
        </w:rPr>
      </w:pPr>
      <w:r>
        <w:rPr>
          <w:rFonts w:eastAsia="Times New Roman"/>
          <w:sz w:val="28"/>
          <w:szCs w:val="28"/>
        </w:rPr>
        <w:t>Итоговый балл для каждого участника Конкурса высчитывается как среднее арифметическое от суммы баллов, выставленных каждым членом жюри.</w:t>
      </w:r>
    </w:p>
    <w:p w:rsidR="00434362" w:rsidRDefault="00434362" w:rsidP="00434362">
      <w:pPr>
        <w:ind w:firstLine="709"/>
        <w:jc w:val="both"/>
        <w:rPr>
          <w:b/>
          <w:bCs/>
          <w:sz w:val="28"/>
          <w:szCs w:val="28"/>
        </w:rPr>
      </w:pPr>
      <w:r>
        <w:rPr>
          <w:b/>
          <w:bCs/>
          <w:sz w:val="28"/>
          <w:szCs w:val="28"/>
        </w:rPr>
        <w:t>4.2.2. Конкурсное мероприятие «Учитель будущего – директор настоящего»</w:t>
      </w:r>
    </w:p>
    <w:p w:rsidR="00434362" w:rsidRDefault="00434362" w:rsidP="00434362">
      <w:pPr>
        <w:ind w:firstLine="709"/>
        <w:jc w:val="both"/>
        <w:rPr>
          <w:sz w:val="28"/>
          <w:szCs w:val="28"/>
        </w:rPr>
      </w:pPr>
      <w:r>
        <w:rPr>
          <w:b/>
          <w:bCs/>
          <w:sz w:val="28"/>
          <w:szCs w:val="28"/>
        </w:rPr>
        <w:t>Цель:</w:t>
      </w:r>
      <w:r>
        <w:rPr>
          <w:sz w:val="28"/>
          <w:szCs w:val="28"/>
        </w:rPr>
        <w:t xml:space="preserve"> демонстрация способности участников Конкурса к </w:t>
      </w:r>
      <w:proofErr w:type="spellStart"/>
      <w:r>
        <w:rPr>
          <w:sz w:val="28"/>
          <w:szCs w:val="28"/>
        </w:rPr>
        <w:t>межпоколенческому</w:t>
      </w:r>
      <w:proofErr w:type="spellEnd"/>
      <w:r>
        <w:rPr>
          <w:sz w:val="28"/>
          <w:szCs w:val="28"/>
        </w:rPr>
        <w:t xml:space="preserve"> взаимодействию, активному и эффективному позиционированию перед студенческим сообществом педагогически целесообразных идей и подходов в выявлении и решении современных социокультурных проблем образования в формате открытого диалога. </w:t>
      </w:r>
    </w:p>
    <w:p w:rsidR="00434362" w:rsidRDefault="00434362" w:rsidP="00434362">
      <w:pPr>
        <w:ind w:firstLine="709"/>
        <w:jc w:val="both"/>
        <w:rPr>
          <w:sz w:val="28"/>
          <w:szCs w:val="28"/>
        </w:rPr>
      </w:pPr>
      <w:r>
        <w:rPr>
          <w:b/>
          <w:bCs/>
          <w:sz w:val="28"/>
          <w:szCs w:val="28"/>
        </w:rPr>
        <w:t>Формат конкурсного испытания:</w:t>
      </w:r>
      <w:r>
        <w:rPr>
          <w:sz w:val="28"/>
          <w:szCs w:val="28"/>
        </w:rPr>
        <w:t xml:space="preserve"> дискуссия с группой студентов – будущих педагогических работников. </w:t>
      </w:r>
    </w:p>
    <w:p w:rsidR="00434362" w:rsidRDefault="00434362" w:rsidP="00434362">
      <w:pPr>
        <w:ind w:firstLine="709"/>
        <w:jc w:val="both"/>
        <w:rPr>
          <w:sz w:val="28"/>
          <w:szCs w:val="28"/>
        </w:rPr>
      </w:pPr>
      <w:r>
        <w:rPr>
          <w:b/>
          <w:bCs/>
          <w:sz w:val="28"/>
          <w:szCs w:val="28"/>
        </w:rPr>
        <w:t>Регламент:</w:t>
      </w:r>
      <w:r>
        <w:rPr>
          <w:sz w:val="28"/>
          <w:szCs w:val="28"/>
        </w:rPr>
        <w:t xml:space="preserve"> продолжительность беседы до 15 минут. Перечень вопросов для дискуссии определяется Оргкомитетом совместно со студентами перед началом конкурсного задания. Конкретный вопрос для обсуждения выбирают студенты на основе списка возможных вопросов и называют его участнику Конкурса перед началом разговора. </w:t>
      </w:r>
    </w:p>
    <w:p w:rsidR="00434362" w:rsidRDefault="00434362" w:rsidP="00434362">
      <w:pPr>
        <w:ind w:firstLine="567"/>
        <w:jc w:val="both"/>
        <w:rPr>
          <w:sz w:val="28"/>
          <w:szCs w:val="28"/>
        </w:rPr>
      </w:pPr>
      <w:r>
        <w:rPr>
          <w:b/>
          <w:bCs/>
          <w:sz w:val="28"/>
          <w:szCs w:val="28"/>
        </w:rPr>
        <w:t>Критерии оценки конкурсного испытания</w:t>
      </w:r>
      <w:r>
        <w:rPr>
          <w:sz w:val="28"/>
          <w:szCs w:val="28"/>
        </w:rPr>
        <w:t xml:space="preserve">: демонстрация мотивационной компетентности руководителя образовательной организации; </w:t>
      </w:r>
      <w:r>
        <w:rPr>
          <w:sz w:val="28"/>
          <w:szCs w:val="28"/>
        </w:rPr>
        <w:lastRenderedPageBreak/>
        <w:t>умение выстраивать выступление в соответствии с особенностями целевой аудитории; глубина и педагогическая ценность организованного обсуждения; нормативно-правовая, управленческая и педагогическая корректность приводимых аргументов; демонстрация лидерских качеств.</w:t>
      </w:r>
    </w:p>
    <w:p w:rsidR="00434362" w:rsidRDefault="00434362" w:rsidP="00434362">
      <w:pPr>
        <w:ind w:firstLine="709"/>
        <w:jc w:val="both"/>
        <w:rPr>
          <w:rFonts w:eastAsia="Times New Roman"/>
          <w:sz w:val="28"/>
          <w:szCs w:val="28"/>
        </w:rPr>
      </w:pPr>
      <w:r>
        <w:rPr>
          <w:rFonts w:eastAsia="Times New Roman"/>
          <w:sz w:val="28"/>
          <w:szCs w:val="28"/>
        </w:rPr>
        <w:t>Итоговый балл для каждого участника Конкурса высчитывается как среднее арифметическое от суммы баллов, выставленных каждым членом жюри.</w:t>
      </w:r>
    </w:p>
    <w:p w:rsidR="00434362" w:rsidRDefault="00434362" w:rsidP="00434362">
      <w:pPr>
        <w:tabs>
          <w:tab w:val="left" w:pos="1245"/>
        </w:tabs>
        <w:ind w:firstLine="720"/>
        <w:jc w:val="both"/>
        <w:rPr>
          <w:sz w:val="28"/>
          <w:szCs w:val="28"/>
        </w:rPr>
      </w:pPr>
      <w:r>
        <w:rPr>
          <w:sz w:val="28"/>
          <w:szCs w:val="28"/>
        </w:rPr>
        <w:t>Пять участников, набравших наибольшее количество баллов по сумме результатов первого и второго этапов, допускаются в третий этап Конкурса. При наличии одинакового количества баллов у участников, занявших пятое место в рейтинге, все они допускаются в третий этап Конкурса.</w:t>
      </w:r>
    </w:p>
    <w:p w:rsidR="00434362" w:rsidRDefault="00434362" w:rsidP="00434362">
      <w:pPr>
        <w:ind w:firstLine="709"/>
        <w:jc w:val="both"/>
        <w:rPr>
          <w:sz w:val="28"/>
          <w:szCs w:val="28"/>
        </w:rPr>
      </w:pPr>
      <w:r>
        <w:rPr>
          <w:b/>
          <w:bCs/>
          <w:sz w:val="28"/>
          <w:szCs w:val="28"/>
        </w:rPr>
        <w:t>4.3. Третий этап Конкурса</w:t>
      </w:r>
      <w:r>
        <w:rPr>
          <w:sz w:val="28"/>
          <w:szCs w:val="28"/>
        </w:rPr>
        <w:t xml:space="preserve"> включает конкурсное испытание «Диалог с лидером».</w:t>
      </w:r>
    </w:p>
    <w:p w:rsidR="00434362" w:rsidRDefault="00434362" w:rsidP="00434362">
      <w:pPr>
        <w:ind w:firstLine="709"/>
        <w:rPr>
          <w:b/>
          <w:bCs/>
          <w:sz w:val="28"/>
          <w:szCs w:val="28"/>
        </w:rPr>
      </w:pPr>
      <w:r>
        <w:rPr>
          <w:b/>
          <w:bCs/>
          <w:sz w:val="28"/>
          <w:szCs w:val="28"/>
        </w:rPr>
        <w:t>4.3.1. Конкурсное мероприятие «Диалог с лидером»</w:t>
      </w:r>
    </w:p>
    <w:p w:rsidR="00434362" w:rsidRDefault="00434362" w:rsidP="00434362">
      <w:pPr>
        <w:tabs>
          <w:tab w:val="left" w:pos="1245"/>
        </w:tabs>
        <w:ind w:firstLine="705"/>
        <w:jc w:val="both"/>
        <w:rPr>
          <w:sz w:val="28"/>
          <w:szCs w:val="28"/>
          <w:shd w:val="clear" w:color="auto" w:fill="FFFFFF"/>
        </w:rPr>
      </w:pPr>
      <w:r>
        <w:rPr>
          <w:b/>
          <w:bCs/>
          <w:sz w:val="28"/>
          <w:szCs w:val="28"/>
        </w:rPr>
        <w:t>Цель:</w:t>
      </w:r>
      <w:r>
        <w:rPr>
          <w:sz w:val="28"/>
          <w:szCs w:val="28"/>
        </w:rPr>
        <w:t xml:space="preserve"> обсуждение стратегических направлений развития образования, выработка управленческих решений по достижению основных целей и задач в рамках реализации национальных проектов, представление педагогической общественности конструктивных решений существующих проблем.</w:t>
      </w:r>
    </w:p>
    <w:p w:rsidR="00434362" w:rsidRDefault="00434362" w:rsidP="00434362">
      <w:pPr>
        <w:ind w:firstLine="709"/>
        <w:jc w:val="both"/>
        <w:rPr>
          <w:color w:val="000000"/>
          <w:sz w:val="28"/>
          <w:szCs w:val="28"/>
        </w:rPr>
      </w:pPr>
      <w:r>
        <w:rPr>
          <w:b/>
          <w:bCs/>
          <w:sz w:val="28"/>
          <w:szCs w:val="28"/>
        </w:rPr>
        <w:t xml:space="preserve">Формат конкурсного мероприятия: </w:t>
      </w:r>
      <w:r>
        <w:rPr>
          <w:sz w:val="28"/>
          <w:szCs w:val="28"/>
        </w:rPr>
        <w:t xml:space="preserve">дискуссия, предполагающая открытое обсуждение проблемных вопросов между участниками Конкурса и победителями Конкурса прошлых лет, приглашёнными экспертами из регионального Клуба директоров, обмен мнениями по заданной теме. Участники Конкурса должны представить предложения управленческого характера по обсуждаемым проблемам. Право высказаться будет дано каждому. Перечень вопросов для дискуссии </w:t>
      </w:r>
      <w:r>
        <w:rPr>
          <w:color w:val="000000"/>
          <w:sz w:val="28"/>
          <w:szCs w:val="28"/>
        </w:rPr>
        <w:t>определяется оргкомитетом Конкурса.</w:t>
      </w:r>
    </w:p>
    <w:p w:rsidR="00434362" w:rsidRDefault="00434362" w:rsidP="00434362">
      <w:pPr>
        <w:ind w:firstLine="567"/>
        <w:jc w:val="both"/>
        <w:rPr>
          <w:sz w:val="28"/>
          <w:szCs w:val="28"/>
        </w:rPr>
      </w:pPr>
      <w:r>
        <w:rPr>
          <w:b/>
          <w:bCs/>
          <w:sz w:val="28"/>
          <w:szCs w:val="28"/>
        </w:rPr>
        <w:t>Критерии оценки конкурсного испытания:</w:t>
      </w:r>
      <w:r>
        <w:rPr>
          <w:sz w:val="28"/>
          <w:szCs w:val="28"/>
        </w:rPr>
        <w:t xml:space="preserve"> понимание тенденций развития образования и вопросов государственной образовательной политики; глубина и нестандартность суждений; наличие ценностных ориентиров и личная позиция; логичность и последовательность в обосновании своей позиции; умение участвовать в коллективном обсуждении проблемы; навыки работы в условиях ограниченных временных ресурсов, коммуникативная культура участника.</w:t>
      </w:r>
    </w:p>
    <w:p w:rsidR="00434362" w:rsidRDefault="00434362" w:rsidP="00434362">
      <w:pPr>
        <w:ind w:firstLine="567"/>
        <w:jc w:val="both"/>
        <w:rPr>
          <w:sz w:val="28"/>
          <w:szCs w:val="28"/>
        </w:rPr>
      </w:pPr>
      <w:r>
        <w:rPr>
          <w:sz w:val="28"/>
          <w:szCs w:val="28"/>
        </w:rPr>
        <w:t>Победителем считается участник, набравший наибольшее количество баллов за все конкурсные мероприятия. В случае равенства набранных баллов у нескольких участников все они признаются победителями.</w:t>
      </w:r>
    </w:p>
    <w:p w:rsidR="00434362" w:rsidRDefault="00434362" w:rsidP="00434362">
      <w:pPr>
        <w:ind w:firstLine="567"/>
        <w:jc w:val="both"/>
        <w:rPr>
          <w:sz w:val="28"/>
          <w:szCs w:val="28"/>
        </w:rPr>
      </w:pPr>
    </w:p>
    <w:p w:rsidR="00434362" w:rsidRDefault="00434362" w:rsidP="00434362">
      <w:pPr>
        <w:pStyle w:val="NormalWeb"/>
        <w:ind w:left="709"/>
        <w:jc w:val="center"/>
        <w:rPr>
          <w:rFonts w:ascii="Times New Roman" w:hAnsi="Times New Roman" w:cs="Times New Roman"/>
          <w:b/>
          <w:bCs/>
          <w:iCs/>
          <w:sz w:val="28"/>
          <w:szCs w:val="28"/>
        </w:rPr>
      </w:pPr>
      <w:r>
        <w:rPr>
          <w:rFonts w:ascii="Times New Roman" w:hAnsi="Times New Roman" w:cs="Times New Roman"/>
          <w:b/>
          <w:bCs/>
          <w:iCs/>
          <w:sz w:val="28"/>
          <w:szCs w:val="28"/>
        </w:rPr>
        <w:t>5. Награждение</w:t>
      </w:r>
    </w:p>
    <w:p w:rsidR="00434362" w:rsidRDefault="00434362" w:rsidP="00434362">
      <w:pPr>
        <w:pStyle w:val="NormalWeb"/>
        <w:tabs>
          <w:tab w:val="left" w:pos="0"/>
          <w:tab w:val="left" w:pos="1069"/>
        </w:tabs>
        <w:ind w:firstLine="720"/>
        <w:jc w:val="both"/>
        <w:rPr>
          <w:rFonts w:ascii="Times New Roman" w:hAnsi="Times New Roman" w:cs="Times New Roman"/>
          <w:sz w:val="28"/>
          <w:szCs w:val="28"/>
        </w:rPr>
      </w:pPr>
      <w:r>
        <w:rPr>
          <w:rFonts w:ascii="Times New Roman" w:hAnsi="Times New Roman" w:cs="Times New Roman"/>
          <w:sz w:val="28"/>
          <w:szCs w:val="28"/>
        </w:rPr>
        <w:t xml:space="preserve">5.1. Всем участникам Конкурса выдаётся сертификат об участии в Конкурсе. </w:t>
      </w:r>
    </w:p>
    <w:p w:rsidR="005B4F17" w:rsidRDefault="00434362" w:rsidP="00434362">
      <w:pPr>
        <w:pStyle w:val="NormalWeb"/>
        <w:tabs>
          <w:tab w:val="left" w:pos="0"/>
          <w:tab w:val="left" w:pos="1069"/>
        </w:tabs>
        <w:ind w:firstLine="720"/>
        <w:jc w:val="both"/>
      </w:pPr>
      <w:r>
        <w:rPr>
          <w:rFonts w:ascii="Times New Roman" w:hAnsi="Times New Roman" w:cs="Times New Roman"/>
          <w:sz w:val="28"/>
          <w:szCs w:val="28"/>
        </w:rPr>
        <w:t>5.2. Победителю вручается диплом победителя Конкурса и ценный подарок.</w:t>
      </w:r>
    </w:p>
    <w:sectPr w:rsidR="005B4F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F4" w:rsidRDefault="004C46F4" w:rsidP="00434362">
      <w:r>
        <w:separator/>
      </w:r>
    </w:p>
  </w:endnote>
  <w:endnote w:type="continuationSeparator" w:id="0">
    <w:p w:rsidR="004C46F4" w:rsidRDefault="004C46F4" w:rsidP="004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F4" w:rsidRDefault="004C46F4" w:rsidP="00434362">
      <w:r>
        <w:separator/>
      </w:r>
    </w:p>
  </w:footnote>
  <w:footnote w:type="continuationSeparator" w:id="0">
    <w:p w:rsidR="004C46F4" w:rsidRDefault="004C46F4" w:rsidP="00434362">
      <w:r>
        <w:continuationSeparator/>
      </w:r>
    </w:p>
  </w:footnote>
  <w:footnote w:id="1">
    <w:p w:rsidR="00434362" w:rsidRDefault="00434362" w:rsidP="00434362">
      <w:pPr>
        <w:pStyle w:val="a5"/>
        <w:jc w:val="both"/>
        <w:rPr>
          <w:sz w:val="22"/>
          <w:szCs w:val="22"/>
        </w:rPr>
      </w:pPr>
      <w:r>
        <w:rPr>
          <w:sz w:val="22"/>
          <w:szCs w:val="22"/>
        </w:rPr>
        <w:t>*</w:t>
      </w:r>
      <w:r>
        <w:rPr>
          <w:rStyle w:val="a3"/>
          <w:sz w:val="22"/>
          <w:szCs w:val="22"/>
        </w:rPr>
        <w:footnoteRef/>
      </w:r>
      <w:r>
        <w:rPr>
          <w:sz w:val="22"/>
          <w:szCs w:val="22"/>
        </w:rPr>
        <w:t xml:space="preserve"> Выступление данного формата определяется как короткое, понятное широкой публике устное выступление специалиста на актуальную тему, основанное на его личном исследовании проблемы.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82D3"/>
    <w:multiLevelType w:val="multilevel"/>
    <w:tmpl w:val="1C5B82D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19250F1"/>
    <w:multiLevelType w:val="singleLevel"/>
    <w:tmpl w:val="419250F1"/>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2"/>
    <w:rsid w:val="00434362"/>
    <w:rsid w:val="004C46F4"/>
    <w:rsid w:val="00995E57"/>
    <w:rsid w:val="00B9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ED4C0-BE97-401F-B2C7-0C91715C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62"/>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434362"/>
    <w:rPr>
      <w:vertAlign w:val="superscript"/>
    </w:rPr>
  </w:style>
  <w:style w:type="character" w:styleId="a4">
    <w:name w:val="Hyperlink"/>
    <w:uiPriority w:val="99"/>
    <w:rsid w:val="00434362"/>
    <w:rPr>
      <w:color w:val="0000FF"/>
      <w:u w:val="single"/>
    </w:rPr>
  </w:style>
  <w:style w:type="paragraph" w:styleId="a5">
    <w:name w:val="footnote text"/>
    <w:basedOn w:val="a"/>
    <w:link w:val="a6"/>
    <w:uiPriority w:val="99"/>
    <w:unhideWhenUsed/>
    <w:qFormat/>
    <w:rsid w:val="00434362"/>
  </w:style>
  <w:style w:type="character" w:customStyle="1" w:styleId="a6">
    <w:name w:val="Текст сноски Знак"/>
    <w:basedOn w:val="a0"/>
    <w:link w:val="a5"/>
    <w:uiPriority w:val="99"/>
    <w:rsid w:val="00434362"/>
    <w:rPr>
      <w:rFonts w:ascii="Times New Roman" w:eastAsia="SimSun" w:hAnsi="Times New Roman" w:cs="Times New Roman"/>
      <w:sz w:val="20"/>
      <w:szCs w:val="20"/>
      <w:lang w:eastAsia="ru-RU"/>
    </w:rPr>
  </w:style>
  <w:style w:type="paragraph" w:styleId="a7">
    <w:name w:val="footer"/>
    <w:basedOn w:val="a"/>
    <w:link w:val="a8"/>
    <w:rsid w:val="00434362"/>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rsid w:val="00434362"/>
    <w:rPr>
      <w:rFonts w:ascii="Times New Roman" w:eastAsia="SimSun" w:hAnsi="Times New Roman" w:cs="Times New Roman"/>
      <w:sz w:val="24"/>
      <w:szCs w:val="24"/>
      <w:lang w:eastAsia="ru-RU"/>
    </w:rPr>
  </w:style>
  <w:style w:type="paragraph" w:customStyle="1" w:styleId="1">
    <w:name w:val="Обычный1"/>
    <w:rsid w:val="00434362"/>
    <w:pPr>
      <w:suppressAutoHyphens/>
      <w:spacing w:after="0" w:line="100" w:lineRule="atLeast"/>
    </w:pPr>
    <w:rPr>
      <w:rFonts w:ascii="Times New Roman" w:eastAsia="SimSun" w:hAnsi="Times New Roman" w:cs="Times New Roman"/>
      <w:sz w:val="24"/>
      <w:szCs w:val="24"/>
      <w:lang w:eastAsia="ar-SA"/>
    </w:rPr>
  </w:style>
  <w:style w:type="paragraph" w:customStyle="1" w:styleId="Standard">
    <w:name w:val="Standard"/>
    <w:rsid w:val="00434362"/>
    <w:pPr>
      <w:widowControl w:val="0"/>
      <w:suppressAutoHyphens/>
      <w:autoSpaceDE w:val="0"/>
      <w:autoSpaceDN w:val="0"/>
      <w:spacing w:after="0" w:line="240" w:lineRule="auto"/>
      <w:textAlignment w:val="baseline"/>
    </w:pPr>
    <w:rPr>
      <w:rFonts w:ascii="Times New Roman" w:eastAsia="SimSun" w:hAnsi="Times New Roman" w:cs="Times New Roman"/>
      <w:kern w:val="3"/>
      <w:sz w:val="20"/>
      <w:szCs w:val="20"/>
      <w:lang w:eastAsia="zh-CN"/>
    </w:rPr>
  </w:style>
  <w:style w:type="paragraph" w:customStyle="1" w:styleId="HTMLPreformatted">
    <w:name w:val="HTML Preformatted"/>
    <w:basedOn w:val="a"/>
    <w:rsid w:val="0043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NormalWeb">
    <w:name w:val="Normal (Web)"/>
    <w:basedOn w:val="a"/>
    <w:qFormat/>
    <w:rsid w:val="00434362"/>
    <w:pPr>
      <w:spacing w:before="28" w:after="28"/>
    </w:pPr>
    <w:rPr>
      <w:rFonts w:ascii="Verdana" w:eastAsia="Arial Unicode MS" w:hAnsi="Verdana"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orms.gle/528Tc1Wai34RhLwv8" TargetMode="External"/><Relationship Id="rId3" Type="http://schemas.openxmlformats.org/officeDocument/2006/relationships/settings" Target="settings.xml"/><Relationship Id="rId7" Type="http://schemas.openxmlformats.org/officeDocument/2006/relationships/hyperlink" Target="https://forms.gle/FXJnhi8tJTWQ5C8u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cp:lastModifiedBy>
  <cp:revision>1</cp:revision>
  <dcterms:created xsi:type="dcterms:W3CDTF">2022-02-10T12:53:00Z</dcterms:created>
  <dcterms:modified xsi:type="dcterms:W3CDTF">2022-02-10T12:54:00Z</dcterms:modified>
</cp:coreProperties>
</file>